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 w:eastAsiaTheme="majorEastAsia"/>
          <w:b/>
          <w:bCs/>
          <w:sz w:val="44"/>
          <w:szCs w:val="44"/>
        </w:rPr>
      </w:pPr>
      <w:r>
        <w:rPr>
          <w:rFonts w:hint="default" w:ascii="Times New Roman" w:hAnsi="Times New Roman" w:cs="Times New Roman" w:eastAsiaTheme="majorEastAsia"/>
          <w:b/>
          <w:bCs/>
          <w:sz w:val="44"/>
          <w:szCs w:val="44"/>
          <w:lang w:val="en-US" w:eastAsia="zh-CN"/>
        </w:rPr>
        <w:t>眉山药科职业学院2018—2019</w:t>
      </w:r>
      <w:r>
        <w:rPr>
          <w:rFonts w:hint="default" w:ascii="Times New Roman" w:hAnsi="Times New Roman" w:cs="Times New Roman" w:eastAsiaTheme="majorEastAsia"/>
          <w:b/>
          <w:bCs/>
          <w:sz w:val="44"/>
          <w:szCs w:val="44"/>
        </w:rPr>
        <w:t>学年度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 w:eastAsiaTheme="majorEastAsia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cs="Times New Roman" w:eastAsiaTheme="majorEastAsia"/>
          <w:b/>
          <w:bCs/>
          <w:sz w:val="44"/>
          <w:szCs w:val="44"/>
          <w:lang w:val="en-US" w:eastAsia="zh-CN"/>
        </w:rPr>
        <w:t>优秀学生干部</w:t>
      </w:r>
      <w:r>
        <w:rPr>
          <w:rFonts w:hint="default" w:ascii="Times New Roman" w:hAnsi="Times New Roman" w:cs="Times New Roman" w:eastAsiaTheme="majorEastAsia"/>
          <w:b/>
          <w:bCs/>
          <w:sz w:val="44"/>
          <w:szCs w:val="44"/>
        </w:rPr>
        <w:t>评定报表</w:t>
      </w:r>
    </w:p>
    <w:tbl>
      <w:tblPr>
        <w:tblStyle w:val="3"/>
        <w:tblW w:w="95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426"/>
        <w:gridCol w:w="3705"/>
        <w:gridCol w:w="1635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142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学 院</w:t>
            </w:r>
          </w:p>
        </w:tc>
        <w:tc>
          <w:tcPr>
            <w:tcW w:w="37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班 级</w:t>
            </w:r>
          </w:p>
        </w:tc>
        <w:tc>
          <w:tcPr>
            <w:tcW w:w="163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姓 名</w:t>
            </w: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学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FF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2018级药学1班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王晨昕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1805010110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2018级药学2班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何晨阳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1805010235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2018级药学3班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程西涯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1805010314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2018级药学4班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俄底莫日扎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1805010403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2018级药学5班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王翠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1906010118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2018级药品质量与安全1班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胡本静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1807010115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中药学院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</w:rPr>
              <w:t>2018级中药1班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杨娅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1806010113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中药学院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</w:rPr>
              <w:t>2018级中药1班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牟远梦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1806010108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中药学院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2018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级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中药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李静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1806010209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中药学院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2018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级</w:t>
            </w:r>
            <w:bookmarkStart w:id="0" w:name="_GoBack"/>
            <w:bookmarkEnd w:id="0"/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中药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范婷婷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1806010312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中药学院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2018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级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中药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周磊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1806010329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中药学院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2018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级中草药栽培技术1班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李洪源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1809010105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4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管理学院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2018级药品经营与管理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刘砾鎇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1808010102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4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管理学院</w:t>
            </w:r>
          </w:p>
        </w:tc>
        <w:tc>
          <w:tcPr>
            <w:tcW w:w="37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2018级药品经营与管理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班</w:t>
            </w:r>
          </w:p>
        </w:tc>
        <w:tc>
          <w:tcPr>
            <w:tcW w:w="16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梁洁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1808010207</w:t>
            </w:r>
          </w:p>
        </w:tc>
      </w:tr>
    </w:tbl>
    <w:p>
      <w:pPr>
        <w:jc w:val="both"/>
        <w:rPr>
          <w:rFonts w:hint="default" w:ascii="Times New Roman" w:hAnsi="Times New Roman" w:eastAsia="仿宋" w:cs="Times New Roman"/>
          <w:sz w:val="28"/>
          <w:szCs w:val="28"/>
        </w:rPr>
      </w:pPr>
    </w:p>
    <w:sectPr>
      <w:pgSz w:w="11906" w:h="16838"/>
      <w:pgMar w:top="1247" w:right="1800" w:bottom="124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258CB"/>
    <w:rsid w:val="337B6220"/>
    <w:rsid w:val="39B258CB"/>
    <w:rsid w:val="66A1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